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DD" w:rsidRDefault="00381FFE" w:rsidP="004A382F">
      <w:pPr>
        <w:spacing w:after="0" w:line="360" w:lineRule="auto"/>
        <w:rPr>
          <w:rFonts w:ascii="Trebuchet MS" w:hAnsi="Trebuchet MS"/>
          <w:b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 xml:space="preserve">Dział Techniczny Uniwersytetu Morskiego w Gdyni zaprasza do składania ofert – na usługi projektowe </w:t>
      </w:r>
      <w:r w:rsidR="00C12F4B">
        <w:rPr>
          <w:rFonts w:ascii="Trebuchet MS" w:hAnsi="Trebuchet MS"/>
          <w:b/>
          <w:sz w:val="16"/>
          <w:szCs w:val="16"/>
        </w:rPr>
        <w:t>Wykonanie</w:t>
      </w:r>
      <w:r w:rsidRPr="004A382F">
        <w:rPr>
          <w:rFonts w:ascii="Trebuchet MS" w:hAnsi="Trebuchet MS"/>
          <w:b/>
          <w:sz w:val="16"/>
          <w:szCs w:val="16"/>
        </w:rPr>
        <w:t xml:space="preserve"> dokumentacji projektowej oświetlenia budynków </w:t>
      </w:r>
      <w:r w:rsidR="00C12F4B">
        <w:rPr>
          <w:rFonts w:ascii="Trebuchet MS" w:hAnsi="Trebuchet MS"/>
          <w:b/>
          <w:sz w:val="16"/>
          <w:szCs w:val="16"/>
        </w:rPr>
        <w:t>przy ul. Morskiej 81-87 w Gdyni</w:t>
      </w:r>
      <w:r w:rsidR="007E123E">
        <w:rPr>
          <w:rFonts w:ascii="Trebuchet MS" w:hAnsi="Trebuchet MS"/>
          <w:b/>
          <w:sz w:val="16"/>
          <w:szCs w:val="16"/>
        </w:rPr>
        <w:t xml:space="preserve"> – BADANIE RYNKU</w:t>
      </w:r>
    </w:p>
    <w:p w:rsidR="004A382F" w:rsidRPr="004A382F" w:rsidRDefault="004A382F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381FFE" w:rsidRDefault="00381FFE" w:rsidP="004A382F">
      <w:pPr>
        <w:pStyle w:val="Akapitzlist"/>
        <w:numPr>
          <w:ilvl w:val="0"/>
          <w:numId w:val="3"/>
        </w:numPr>
        <w:spacing w:after="0" w:line="360" w:lineRule="auto"/>
        <w:ind w:left="0" w:hanging="284"/>
        <w:rPr>
          <w:rFonts w:ascii="Trebuchet MS" w:hAnsi="Trebuchet MS"/>
          <w:b/>
          <w:sz w:val="16"/>
          <w:szCs w:val="16"/>
        </w:rPr>
      </w:pPr>
      <w:r w:rsidRPr="004A382F">
        <w:rPr>
          <w:rFonts w:ascii="Trebuchet MS" w:hAnsi="Trebuchet MS"/>
          <w:b/>
          <w:sz w:val="16"/>
          <w:szCs w:val="16"/>
        </w:rPr>
        <w:t xml:space="preserve">Przedmiotem zamówienia jest: </w:t>
      </w:r>
    </w:p>
    <w:p w:rsidR="004A382F" w:rsidRPr="004A382F" w:rsidRDefault="004A382F" w:rsidP="004A382F">
      <w:pPr>
        <w:pStyle w:val="Akapitzlist"/>
        <w:spacing w:after="0" w:line="360" w:lineRule="auto"/>
        <w:ind w:left="0"/>
        <w:rPr>
          <w:rFonts w:ascii="Trebuchet MS" w:hAnsi="Trebuchet MS"/>
          <w:b/>
          <w:sz w:val="16"/>
          <w:szCs w:val="16"/>
        </w:rPr>
      </w:pPr>
    </w:p>
    <w:p w:rsidR="00381FFE" w:rsidRPr="004A382F" w:rsidRDefault="00381FFE" w:rsidP="004A382F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b/>
          <w:sz w:val="16"/>
          <w:szCs w:val="16"/>
        </w:rPr>
        <w:t xml:space="preserve">Wykonanie dokumentacji projektowej oświetlenia budynków </w:t>
      </w:r>
      <w:r w:rsidR="00C12F4B">
        <w:rPr>
          <w:rFonts w:ascii="Trebuchet MS" w:hAnsi="Trebuchet MS"/>
          <w:b/>
          <w:sz w:val="16"/>
          <w:szCs w:val="16"/>
        </w:rPr>
        <w:t>przy ul. Morskiej 81-87 w Gdyni</w:t>
      </w:r>
      <w:r w:rsidRPr="004A382F">
        <w:rPr>
          <w:rFonts w:ascii="Trebuchet MS" w:hAnsi="Trebuchet MS"/>
          <w:b/>
          <w:sz w:val="16"/>
          <w:szCs w:val="16"/>
        </w:rPr>
        <w:t>,</w:t>
      </w:r>
    </w:p>
    <w:p w:rsidR="00381FFE" w:rsidRPr="004A382F" w:rsidRDefault="00381FFE" w:rsidP="004A382F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b/>
          <w:sz w:val="16"/>
          <w:szCs w:val="16"/>
        </w:rPr>
        <w:t>Pełnieni nadzoru autorskiego w trakcie realizacji robót budowlanych.</w:t>
      </w:r>
    </w:p>
    <w:p w:rsidR="004A382F" w:rsidRPr="004A382F" w:rsidRDefault="004A382F" w:rsidP="004A382F">
      <w:pPr>
        <w:pStyle w:val="Akapitzlist"/>
        <w:spacing w:after="0" w:line="360" w:lineRule="auto"/>
        <w:ind w:left="0"/>
        <w:rPr>
          <w:rFonts w:ascii="Trebuchet MS" w:hAnsi="Trebuchet MS"/>
          <w:sz w:val="16"/>
          <w:szCs w:val="16"/>
        </w:rPr>
      </w:pPr>
    </w:p>
    <w:p w:rsidR="00381FFE" w:rsidRPr="004A382F" w:rsidRDefault="00381FFE" w:rsidP="004A382F">
      <w:pPr>
        <w:pStyle w:val="Akapitzlist"/>
        <w:numPr>
          <w:ilvl w:val="0"/>
          <w:numId w:val="3"/>
        </w:numPr>
        <w:spacing w:after="0" w:line="360" w:lineRule="auto"/>
        <w:ind w:left="0" w:hanging="284"/>
        <w:rPr>
          <w:rFonts w:ascii="Trebuchet MS" w:hAnsi="Trebuchet MS"/>
          <w:b/>
          <w:sz w:val="16"/>
          <w:szCs w:val="16"/>
        </w:rPr>
      </w:pPr>
      <w:r w:rsidRPr="004A382F">
        <w:rPr>
          <w:rFonts w:ascii="Trebuchet MS" w:hAnsi="Trebuchet MS"/>
          <w:b/>
          <w:sz w:val="16"/>
          <w:szCs w:val="16"/>
        </w:rPr>
        <w:t xml:space="preserve">Elementy do oświetlenia ( zaakcentowania): 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wypukłe elementy fasady gmachu głównego B,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łuki w przejściach na dziedzińce wewnętrzne ( po 4 szt. z każdej strony),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 xml:space="preserve">- łuki przy wejściu do gmachu głównego B ( 3 szt.) 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łuk przy wjeździe na teren Uniwersytetu od strony ul. Grabowo,</w:t>
      </w:r>
    </w:p>
    <w:p w:rsidR="00381FFE" w:rsidRPr="004A382F" w:rsidRDefault="004A382F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- herb  nad wejściem głównym,</w:t>
      </w:r>
    </w:p>
    <w:p w:rsidR="00381FFE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naroża budynków gmachu głównego B oraz  budynków sąsiadujących z gmachem głównym tj. bud C i A od strony ul. Morskiej, ul. Grabowo oraz od strony Zespołu Szkół Mechanicznych,</w:t>
      </w:r>
    </w:p>
    <w:p w:rsidR="004A382F" w:rsidRPr="004A382F" w:rsidRDefault="004A382F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381FFE" w:rsidRPr="004A382F" w:rsidRDefault="00381FFE" w:rsidP="004A382F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rebuchet MS" w:hAnsi="Trebuchet MS"/>
          <w:b/>
          <w:sz w:val="16"/>
          <w:szCs w:val="16"/>
        </w:rPr>
      </w:pPr>
      <w:r w:rsidRPr="004A382F">
        <w:rPr>
          <w:rFonts w:ascii="Trebuchet MS" w:hAnsi="Trebuchet MS"/>
          <w:b/>
          <w:sz w:val="16"/>
          <w:szCs w:val="16"/>
        </w:rPr>
        <w:t>Funkcje i wymagania: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podkreślenie struktury i zaakcentowanie elementów architektonicznych budynku,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możliwość regulacji natężenia światła ( ściemnienie, rozjaśnienie),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możliwość zmiany koloru,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system sterowania oświetleniem, który w łatwy sposób będzie zarządzał całą operacją włączania i wyłączania oświetlenia, zmianą kolorystyki, wyboru scen,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lampy elewacyjne mające za zadanie przykuć uwagę, akcentować herb,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konieczne jest zadbanie o to by światło nie wpadało przez okna do wnętrza budynku oraz by oświetlenie nie przeszkadzało osobom znajdującym się w środku. Elewacja budynku może być podświetlona oprawami znajdującymi się bezpośrednio na ścianie lub w niewielkim oddaleniu, np. umieszczonymi w kostce lub na trawniku.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konieczne jest zadbanie o to by światło nie raziło przechodniów przebywających na zewnątrz budynku ( jeżeli istnieje takie ryzyko Zamawiający sugeruje zrezygnować z opraw umieszczonych w nawierzchni),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4A382F">
        <w:rPr>
          <w:rFonts w:ascii="Trebuchet MS" w:hAnsi="Trebuchet MS"/>
          <w:sz w:val="16"/>
          <w:szCs w:val="16"/>
        </w:rPr>
        <w:t>- ustawienie strumienia światła tak, aby nie przykuwał uwagi ewentualnymi nierównościami tynku.</w:t>
      </w:r>
    </w:p>
    <w:p w:rsidR="00381FFE" w:rsidRPr="004A382F" w:rsidRDefault="00381FFE" w:rsidP="004A382F">
      <w:pPr>
        <w:pStyle w:val="Akapitzlist"/>
        <w:spacing w:after="0" w:line="360" w:lineRule="auto"/>
        <w:ind w:left="0"/>
        <w:rPr>
          <w:rFonts w:ascii="Trebuchet MS" w:hAnsi="Trebuchet MS"/>
          <w:sz w:val="16"/>
          <w:szCs w:val="16"/>
        </w:rPr>
      </w:pPr>
    </w:p>
    <w:p w:rsidR="00381FFE" w:rsidRPr="004A382F" w:rsidRDefault="00381FFE" w:rsidP="004A382F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rebuchet MS" w:hAnsi="Trebuchet MS" w:cs="Tahoma"/>
          <w:b/>
          <w:sz w:val="16"/>
          <w:szCs w:val="16"/>
        </w:rPr>
      </w:pPr>
      <w:r w:rsidRPr="004A382F">
        <w:rPr>
          <w:rFonts w:ascii="Trebuchet MS" w:hAnsi="Trebuchet MS" w:cs="Tahoma"/>
          <w:b/>
          <w:sz w:val="16"/>
          <w:szCs w:val="16"/>
        </w:rPr>
        <w:t>Dokumentacja projektowa składać będzie się:</w:t>
      </w:r>
    </w:p>
    <w:p w:rsidR="00381FFE" w:rsidRPr="004A382F" w:rsidRDefault="00381FFE" w:rsidP="004A382F">
      <w:pPr>
        <w:numPr>
          <w:ilvl w:val="0"/>
          <w:numId w:val="2"/>
        </w:numPr>
        <w:spacing w:after="0" w:line="360" w:lineRule="auto"/>
        <w:ind w:left="284" w:hanging="568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Koncepcji oświetlenia wraz z wizualizacją w pliku graficznym (3D) z możliwością pokazania iluminacji na żywo z zastosowaniem lamp wskazanych w koncepcji - 3 egz. w formie papierowej oraz wersja elektroniczna, </w:t>
      </w:r>
    </w:p>
    <w:p w:rsidR="00381FFE" w:rsidRPr="004A382F" w:rsidRDefault="00381FFE" w:rsidP="004A382F">
      <w:pPr>
        <w:numPr>
          <w:ilvl w:val="0"/>
          <w:numId w:val="2"/>
        </w:numPr>
        <w:spacing w:after="0" w:line="360" w:lineRule="auto"/>
        <w:ind w:left="284" w:hanging="568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Projektu budowlanego dla uzyskania decyzji o pozwoleniu na budowę wraz z wymaganymi uzgodnieniami – 5 egz. w formie papierowej oraz wersja elektroniczna, </w:t>
      </w:r>
    </w:p>
    <w:p w:rsidR="00381FFE" w:rsidRPr="004A382F" w:rsidRDefault="00381FFE" w:rsidP="004A382F">
      <w:pPr>
        <w:numPr>
          <w:ilvl w:val="0"/>
          <w:numId w:val="2"/>
        </w:numPr>
        <w:spacing w:after="0" w:line="360" w:lineRule="auto"/>
        <w:ind w:left="284" w:hanging="568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Projektu wykonawczego architektonicznego w - 4 egz. w formie papierowej oraz wersja elektroniczna, </w:t>
      </w:r>
    </w:p>
    <w:p w:rsidR="00381FFE" w:rsidRPr="004A382F" w:rsidRDefault="00381FFE" w:rsidP="004A382F">
      <w:pPr>
        <w:numPr>
          <w:ilvl w:val="0"/>
          <w:numId w:val="2"/>
        </w:numPr>
        <w:spacing w:after="0" w:line="360" w:lineRule="auto"/>
        <w:ind w:left="284" w:hanging="568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Projektu wykonawczego instalacji elektrycznej w - 4 egz. w formie papierowej oraz wersja elektroniczna, </w:t>
      </w:r>
    </w:p>
    <w:p w:rsidR="00381FFE" w:rsidRPr="004A382F" w:rsidRDefault="00381FFE" w:rsidP="004A382F">
      <w:pPr>
        <w:numPr>
          <w:ilvl w:val="0"/>
          <w:numId w:val="2"/>
        </w:numPr>
        <w:spacing w:after="0" w:line="360" w:lineRule="auto"/>
        <w:ind w:left="284" w:hanging="568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Kosztorysu Inwestorskiego - 2 egz. w formie papierowej oraz wersja elektroniczna, </w:t>
      </w:r>
    </w:p>
    <w:p w:rsidR="00381FFE" w:rsidRPr="004A382F" w:rsidRDefault="00381FFE" w:rsidP="004A382F">
      <w:pPr>
        <w:numPr>
          <w:ilvl w:val="0"/>
          <w:numId w:val="2"/>
        </w:numPr>
        <w:spacing w:after="0" w:line="360" w:lineRule="auto"/>
        <w:ind w:left="284" w:hanging="568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Przedmiaru Robót - 4 egz. w formie papierowej oraz wersja elektroniczna, </w:t>
      </w:r>
    </w:p>
    <w:p w:rsidR="00381FFE" w:rsidRPr="004A382F" w:rsidRDefault="00381FFE" w:rsidP="004A382F">
      <w:pPr>
        <w:numPr>
          <w:ilvl w:val="0"/>
          <w:numId w:val="2"/>
        </w:numPr>
        <w:spacing w:after="0" w:line="360" w:lineRule="auto"/>
        <w:ind w:left="284" w:hanging="568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Specyfikacji Technicznych Wykonania i Odbioru Robót - 4 egz. w formie papierowej oraz wersja elektroniczna, </w:t>
      </w:r>
    </w:p>
    <w:p w:rsidR="00381FFE" w:rsidRPr="004A382F" w:rsidRDefault="00381FFE" w:rsidP="004A382F">
      <w:pPr>
        <w:numPr>
          <w:ilvl w:val="0"/>
          <w:numId w:val="2"/>
        </w:numPr>
        <w:spacing w:after="0" w:line="360" w:lineRule="auto"/>
        <w:ind w:left="284" w:hanging="568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>inne niewymienione powyżej opracowania wymagane przepisami prawa, normami niezbędne do uzyskania pozwolenia na budowę i prawidłowego wykonania robót budowlanych.</w:t>
      </w: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4A382F" w:rsidRPr="004A382F" w:rsidRDefault="004A382F" w:rsidP="004A382F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rebuchet MS" w:hAnsi="Trebuchet MS"/>
          <w:b/>
          <w:bCs/>
          <w:sz w:val="16"/>
          <w:szCs w:val="16"/>
        </w:rPr>
      </w:pPr>
      <w:r w:rsidRPr="004A382F">
        <w:rPr>
          <w:rFonts w:ascii="Trebuchet MS" w:hAnsi="Trebuchet MS"/>
          <w:b/>
          <w:bCs/>
          <w:sz w:val="16"/>
          <w:szCs w:val="16"/>
        </w:rPr>
        <w:t>Zakres i forma Projektu musi uwzględniać wymagania wynikające z obowiązujących w tym zakresie przepisów:</w:t>
      </w:r>
    </w:p>
    <w:p w:rsidR="004A382F" w:rsidRPr="004A382F" w:rsidRDefault="004A382F" w:rsidP="004A382F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:rsidR="004A382F" w:rsidRPr="004A382F" w:rsidRDefault="004A382F" w:rsidP="004A382F">
      <w:pPr>
        <w:pStyle w:val="Tekstpodstawowy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rebuchet MS" w:hAnsi="Trebuchet MS"/>
          <w:sz w:val="16"/>
          <w:szCs w:val="16"/>
          <w:lang w:val="x-none"/>
        </w:rPr>
      </w:pPr>
      <w:r w:rsidRPr="004A382F">
        <w:rPr>
          <w:rFonts w:ascii="Trebuchet MS" w:hAnsi="Trebuchet MS"/>
          <w:sz w:val="16"/>
          <w:szCs w:val="16"/>
          <w:lang w:val="x-none"/>
        </w:rPr>
        <w:t>Rozporządzenia Ministra Infrastruktury z dnia 2 września 2004 r</w:t>
      </w:r>
      <w:r w:rsidRPr="004A382F">
        <w:rPr>
          <w:rFonts w:ascii="Trebuchet MS" w:hAnsi="Trebuchet MS"/>
          <w:sz w:val="16"/>
          <w:szCs w:val="16"/>
        </w:rPr>
        <w:t xml:space="preserve">. 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w sprawie szczegółowego zakresu i formy dokumentacji projektowej , specyfikacji technicznych wykonania i odbioru robot budowlanych oraz programu </w:t>
      </w:r>
      <w:proofErr w:type="spellStart"/>
      <w:r w:rsidRPr="004A382F">
        <w:rPr>
          <w:rFonts w:ascii="Trebuchet MS" w:hAnsi="Trebuchet MS"/>
          <w:sz w:val="16"/>
          <w:szCs w:val="16"/>
          <w:lang w:val="x-none"/>
        </w:rPr>
        <w:t>funkcjonalno</w:t>
      </w:r>
      <w:proofErr w:type="spellEnd"/>
      <w:r w:rsidRPr="004A382F">
        <w:rPr>
          <w:rFonts w:ascii="Trebuchet MS" w:hAnsi="Trebuchet MS"/>
          <w:sz w:val="16"/>
          <w:szCs w:val="16"/>
          <w:lang w:val="x-none"/>
        </w:rPr>
        <w:t xml:space="preserve"> – użytkowego (Dz. U.</w:t>
      </w:r>
      <w:r w:rsidR="00887E62">
        <w:rPr>
          <w:rFonts w:ascii="Trebuchet MS" w:hAnsi="Trebuchet MS"/>
          <w:sz w:val="16"/>
          <w:szCs w:val="16"/>
        </w:rPr>
        <w:t xml:space="preserve"> 2013</w:t>
      </w:r>
      <w:r w:rsidR="00887E62">
        <w:rPr>
          <w:rFonts w:ascii="Trebuchet MS" w:hAnsi="Trebuchet MS"/>
          <w:sz w:val="16"/>
          <w:szCs w:val="16"/>
          <w:lang w:val="x-none"/>
        </w:rPr>
        <w:t xml:space="preserve">  poz. 1129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 z </w:t>
      </w:r>
      <w:proofErr w:type="spellStart"/>
      <w:r w:rsidRPr="004A382F">
        <w:rPr>
          <w:rFonts w:ascii="Trebuchet MS" w:hAnsi="Trebuchet MS"/>
          <w:sz w:val="16"/>
          <w:szCs w:val="16"/>
          <w:lang w:val="x-none"/>
        </w:rPr>
        <w:t>późn</w:t>
      </w:r>
      <w:proofErr w:type="spellEnd"/>
      <w:r w:rsidRPr="004A382F">
        <w:rPr>
          <w:rFonts w:ascii="Trebuchet MS" w:hAnsi="Trebuchet MS"/>
          <w:sz w:val="16"/>
          <w:szCs w:val="16"/>
          <w:lang w:val="x-none"/>
        </w:rPr>
        <w:t xml:space="preserve">. zm.).   </w:t>
      </w:r>
    </w:p>
    <w:p w:rsidR="004A382F" w:rsidRPr="004A382F" w:rsidRDefault="004A382F" w:rsidP="004A382F">
      <w:pPr>
        <w:pStyle w:val="Tekstpodstawowy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rebuchet MS" w:hAnsi="Trebuchet MS"/>
          <w:sz w:val="16"/>
          <w:szCs w:val="16"/>
          <w:lang w:val="x-none"/>
        </w:rPr>
      </w:pPr>
      <w:r w:rsidRPr="004A382F">
        <w:rPr>
          <w:rFonts w:ascii="Trebuchet MS" w:hAnsi="Trebuchet MS"/>
          <w:sz w:val="16"/>
          <w:szCs w:val="16"/>
          <w:lang w:val="x-none"/>
        </w:rPr>
        <w:lastRenderedPageBreak/>
        <w:t xml:space="preserve">Rozporządzenia Ministra Infrastruktury z dnia </w:t>
      </w:r>
      <w:r w:rsidRPr="004A382F">
        <w:rPr>
          <w:rFonts w:ascii="Trebuchet MS" w:hAnsi="Trebuchet MS"/>
          <w:sz w:val="16"/>
          <w:szCs w:val="16"/>
        </w:rPr>
        <w:t xml:space="preserve">27 kwietnia 2012 r. </w:t>
      </w:r>
      <w:r w:rsidRPr="004A382F">
        <w:rPr>
          <w:rFonts w:ascii="Trebuchet MS" w:hAnsi="Trebuchet MS"/>
          <w:sz w:val="16"/>
          <w:szCs w:val="16"/>
          <w:lang w:val="x-none"/>
        </w:rPr>
        <w:t>w sprawie szczegółowego zakresu i formy projektu budowlanego (Dz. U.</w:t>
      </w:r>
      <w:r w:rsidR="00887E62">
        <w:rPr>
          <w:rFonts w:ascii="Trebuchet MS" w:hAnsi="Trebuchet MS"/>
          <w:sz w:val="16"/>
          <w:szCs w:val="16"/>
        </w:rPr>
        <w:t xml:space="preserve"> 2012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 poz. </w:t>
      </w:r>
      <w:r w:rsidRPr="004A382F">
        <w:rPr>
          <w:rFonts w:ascii="Trebuchet MS" w:hAnsi="Trebuchet MS"/>
          <w:sz w:val="16"/>
          <w:szCs w:val="16"/>
        </w:rPr>
        <w:t>462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 z </w:t>
      </w:r>
      <w:proofErr w:type="spellStart"/>
      <w:r w:rsidRPr="004A382F">
        <w:rPr>
          <w:rFonts w:ascii="Trebuchet MS" w:hAnsi="Trebuchet MS"/>
          <w:sz w:val="16"/>
          <w:szCs w:val="16"/>
          <w:lang w:val="x-none"/>
        </w:rPr>
        <w:t>późn</w:t>
      </w:r>
      <w:proofErr w:type="spellEnd"/>
      <w:r w:rsidRPr="004A382F">
        <w:rPr>
          <w:rFonts w:ascii="Trebuchet MS" w:hAnsi="Trebuchet MS"/>
          <w:sz w:val="16"/>
          <w:szCs w:val="16"/>
          <w:lang w:val="x-none"/>
        </w:rPr>
        <w:t>. zm.).</w:t>
      </w:r>
    </w:p>
    <w:p w:rsidR="004A382F" w:rsidRPr="004A382F" w:rsidRDefault="004A382F" w:rsidP="004A382F">
      <w:pPr>
        <w:pStyle w:val="Tekstpodstawowy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rebuchet MS" w:hAnsi="Trebuchet MS"/>
          <w:sz w:val="16"/>
          <w:szCs w:val="16"/>
          <w:lang w:val="x-none"/>
        </w:rPr>
      </w:pPr>
      <w:r w:rsidRPr="004A382F">
        <w:rPr>
          <w:rFonts w:ascii="Trebuchet MS" w:hAnsi="Trebuchet MS"/>
          <w:sz w:val="16"/>
          <w:szCs w:val="16"/>
          <w:lang w:val="x-none"/>
        </w:rPr>
        <w:t>Rozporządzenia Ministra Infrastruktury z dnia 18 maja 2004 r</w:t>
      </w:r>
      <w:r w:rsidRPr="004A382F">
        <w:rPr>
          <w:rFonts w:ascii="Trebuchet MS" w:hAnsi="Trebuchet MS"/>
          <w:sz w:val="16"/>
          <w:szCs w:val="16"/>
        </w:rPr>
        <w:t xml:space="preserve">. 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w sprawie określenia metod  i podstaw sporządzania kosztorysu inwestorskiego (Dz. U. </w:t>
      </w:r>
      <w:r w:rsidR="00887E62">
        <w:rPr>
          <w:rFonts w:ascii="Trebuchet MS" w:hAnsi="Trebuchet MS"/>
          <w:sz w:val="16"/>
          <w:szCs w:val="16"/>
        </w:rPr>
        <w:t xml:space="preserve">2004 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nr 130, poz. 1389 z </w:t>
      </w:r>
      <w:proofErr w:type="spellStart"/>
      <w:r w:rsidRPr="004A382F">
        <w:rPr>
          <w:rFonts w:ascii="Trebuchet MS" w:hAnsi="Trebuchet MS"/>
          <w:sz w:val="16"/>
          <w:szCs w:val="16"/>
          <w:lang w:val="x-none"/>
        </w:rPr>
        <w:t>późn</w:t>
      </w:r>
      <w:proofErr w:type="spellEnd"/>
      <w:r w:rsidRPr="004A382F">
        <w:rPr>
          <w:rFonts w:ascii="Trebuchet MS" w:hAnsi="Trebuchet MS"/>
          <w:sz w:val="16"/>
          <w:szCs w:val="16"/>
          <w:lang w:val="x-none"/>
        </w:rPr>
        <w:t xml:space="preserve">. zm.).  </w:t>
      </w:r>
    </w:p>
    <w:p w:rsidR="004A382F" w:rsidRPr="004A382F" w:rsidRDefault="004A382F" w:rsidP="004A382F">
      <w:pPr>
        <w:pStyle w:val="Tekstpodstawowy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rebuchet MS" w:hAnsi="Trebuchet MS"/>
          <w:sz w:val="16"/>
          <w:szCs w:val="16"/>
          <w:lang w:val="x-none"/>
        </w:rPr>
      </w:pPr>
      <w:r w:rsidRPr="004A382F">
        <w:rPr>
          <w:rFonts w:ascii="Trebuchet MS" w:hAnsi="Trebuchet MS"/>
          <w:sz w:val="16"/>
          <w:szCs w:val="16"/>
          <w:lang w:val="x-none"/>
        </w:rPr>
        <w:t>Ustawy z dnia 7 lipca 1994 r</w:t>
      </w:r>
      <w:r w:rsidRPr="004A382F">
        <w:rPr>
          <w:rFonts w:ascii="Trebuchet MS" w:hAnsi="Trebuchet MS"/>
          <w:sz w:val="16"/>
          <w:szCs w:val="16"/>
        </w:rPr>
        <w:t>.</w:t>
      </w:r>
      <w:r w:rsidRPr="004A382F">
        <w:rPr>
          <w:rFonts w:ascii="Trebuchet MS" w:hAnsi="Trebuchet MS"/>
          <w:sz w:val="16"/>
          <w:szCs w:val="16"/>
          <w:lang w:val="x-none"/>
        </w:rPr>
        <w:t>  prawo budowlane (</w:t>
      </w:r>
      <w:proofErr w:type="spellStart"/>
      <w:r w:rsidRPr="004A382F">
        <w:rPr>
          <w:rFonts w:ascii="Trebuchet MS" w:hAnsi="Trebuchet MS"/>
          <w:sz w:val="16"/>
          <w:szCs w:val="16"/>
          <w:lang w:val="x-none"/>
        </w:rPr>
        <w:t>Dz</w:t>
      </w:r>
      <w:proofErr w:type="spellEnd"/>
      <w:r w:rsidRPr="004A382F">
        <w:rPr>
          <w:rFonts w:ascii="Trebuchet MS" w:hAnsi="Trebuchet MS"/>
          <w:sz w:val="16"/>
          <w:szCs w:val="16"/>
          <w:lang w:val="x-none"/>
        </w:rPr>
        <w:t xml:space="preserve"> .U. z 201</w:t>
      </w:r>
      <w:r w:rsidR="00887E62">
        <w:rPr>
          <w:rFonts w:ascii="Trebuchet MS" w:hAnsi="Trebuchet MS"/>
          <w:sz w:val="16"/>
          <w:szCs w:val="16"/>
        </w:rPr>
        <w:t>8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 r. poz. </w:t>
      </w:r>
      <w:r w:rsidR="00887E62">
        <w:rPr>
          <w:rFonts w:ascii="Trebuchet MS" w:hAnsi="Trebuchet MS"/>
          <w:sz w:val="16"/>
          <w:szCs w:val="16"/>
        </w:rPr>
        <w:t>1202</w:t>
      </w:r>
      <w:r w:rsidRPr="004A382F">
        <w:rPr>
          <w:rFonts w:ascii="Trebuchet MS" w:hAnsi="Trebuchet MS"/>
          <w:sz w:val="16"/>
          <w:szCs w:val="16"/>
          <w:lang w:val="x-none"/>
        </w:rPr>
        <w:t>.</w:t>
      </w:r>
      <w:r w:rsidRPr="004A382F">
        <w:rPr>
          <w:rFonts w:ascii="Trebuchet MS" w:hAnsi="Trebuchet MS"/>
          <w:sz w:val="16"/>
          <w:szCs w:val="16"/>
        </w:rPr>
        <w:t xml:space="preserve"> z </w:t>
      </w:r>
      <w:proofErr w:type="spellStart"/>
      <w:r w:rsidRPr="004A382F">
        <w:rPr>
          <w:rFonts w:ascii="Trebuchet MS" w:hAnsi="Trebuchet MS"/>
          <w:sz w:val="16"/>
          <w:szCs w:val="16"/>
        </w:rPr>
        <w:t>późn</w:t>
      </w:r>
      <w:proofErr w:type="spellEnd"/>
      <w:r w:rsidRPr="004A382F">
        <w:rPr>
          <w:rFonts w:ascii="Trebuchet MS" w:hAnsi="Trebuchet MS"/>
          <w:sz w:val="16"/>
          <w:szCs w:val="16"/>
        </w:rPr>
        <w:t>. zm.</w:t>
      </w:r>
      <w:r w:rsidRPr="004A382F">
        <w:rPr>
          <w:rFonts w:ascii="Trebuchet MS" w:hAnsi="Trebuchet MS"/>
          <w:sz w:val="16"/>
          <w:szCs w:val="16"/>
          <w:lang w:val="x-none"/>
        </w:rPr>
        <w:t>)</w:t>
      </w:r>
      <w:r w:rsidRPr="004A382F">
        <w:rPr>
          <w:rFonts w:ascii="Trebuchet MS" w:hAnsi="Trebuchet MS"/>
          <w:sz w:val="16"/>
          <w:szCs w:val="16"/>
        </w:rPr>
        <w:t>.</w:t>
      </w:r>
    </w:p>
    <w:p w:rsidR="004A382F" w:rsidRPr="004A382F" w:rsidRDefault="004A382F" w:rsidP="004A382F">
      <w:pPr>
        <w:pStyle w:val="Tekstpodstawowy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rebuchet MS" w:hAnsi="Trebuchet MS"/>
          <w:sz w:val="16"/>
          <w:szCs w:val="16"/>
          <w:lang w:val="x-none"/>
        </w:rPr>
      </w:pPr>
      <w:r w:rsidRPr="004A382F">
        <w:rPr>
          <w:rFonts w:ascii="Trebuchet MS" w:hAnsi="Trebuchet MS"/>
          <w:sz w:val="16"/>
          <w:szCs w:val="16"/>
          <w:lang w:val="x-none"/>
        </w:rPr>
        <w:t>Rozporządzenia Ministra Infrastruktury z dnia 12 kwietnia 2002 r</w:t>
      </w:r>
      <w:r w:rsidRPr="004A382F">
        <w:rPr>
          <w:rFonts w:ascii="Trebuchet MS" w:hAnsi="Trebuchet MS"/>
          <w:sz w:val="16"/>
          <w:szCs w:val="16"/>
        </w:rPr>
        <w:t>.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 w sprawie warunków technicznych jakim powinny odpowiadać budynki i ich usytuowanie (Dz. U. </w:t>
      </w:r>
      <w:r w:rsidR="00887E62">
        <w:rPr>
          <w:rFonts w:ascii="Trebuchet MS" w:hAnsi="Trebuchet MS"/>
          <w:sz w:val="16"/>
          <w:szCs w:val="16"/>
        </w:rPr>
        <w:t xml:space="preserve">2015 </w:t>
      </w:r>
      <w:r w:rsidR="00887E62">
        <w:rPr>
          <w:rFonts w:ascii="Trebuchet MS" w:hAnsi="Trebuchet MS"/>
          <w:sz w:val="16"/>
          <w:szCs w:val="16"/>
          <w:lang w:val="x-none"/>
        </w:rPr>
        <w:t>poz. 1422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   z </w:t>
      </w:r>
      <w:proofErr w:type="spellStart"/>
      <w:r w:rsidRPr="004A382F">
        <w:rPr>
          <w:rFonts w:ascii="Trebuchet MS" w:hAnsi="Trebuchet MS"/>
          <w:sz w:val="16"/>
          <w:szCs w:val="16"/>
          <w:lang w:val="x-none"/>
        </w:rPr>
        <w:t>późn</w:t>
      </w:r>
      <w:proofErr w:type="spellEnd"/>
      <w:r w:rsidRPr="004A382F">
        <w:rPr>
          <w:rFonts w:ascii="Trebuchet MS" w:hAnsi="Trebuchet MS"/>
          <w:sz w:val="16"/>
          <w:szCs w:val="16"/>
          <w:lang w:val="x-none"/>
        </w:rPr>
        <w:t>. zm.)</w:t>
      </w:r>
    </w:p>
    <w:p w:rsidR="004A382F" w:rsidRPr="004A382F" w:rsidRDefault="004A382F" w:rsidP="004A382F">
      <w:pPr>
        <w:pStyle w:val="Tekstpodstawowy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rebuchet MS" w:hAnsi="Trebuchet MS"/>
          <w:sz w:val="16"/>
          <w:szCs w:val="16"/>
          <w:lang w:val="x-none"/>
        </w:rPr>
      </w:pPr>
      <w:r w:rsidRPr="004A382F">
        <w:rPr>
          <w:rFonts w:ascii="Trebuchet MS" w:hAnsi="Trebuchet MS"/>
          <w:sz w:val="16"/>
          <w:szCs w:val="16"/>
          <w:lang w:val="x-none"/>
        </w:rPr>
        <w:t xml:space="preserve">Ustawy z dnia </w:t>
      </w:r>
      <w:r w:rsidRPr="004A382F">
        <w:rPr>
          <w:rFonts w:ascii="Trebuchet MS" w:hAnsi="Trebuchet MS"/>
          <w:sz w:val="16"/>
          <w:szCs w:val="16"/>
        </w:rPr>
        <w:t xml:space="preserve">10 września 2014 r. 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o ochronie zabytków i opiece nad zabytkami (Dz. U. </w:t>
      </w:r>
      <w:r w:rsidRPr="004A382F">
        <w:rPr>
          <w:rFonts w:ascii="Trebuchet MS" w:hAnsi="Trebuchet MS"/>
          <w:sz w:val="16"/>
          <w:szCs w:val="16"/>
        </w:rPr>
        <w:t>2014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 poz. </w:t>
      </w:r>
      <w:r w:rsidRPr="004A382F">
        <w:rPr>
          <w:rFonts w:ascii="Trebuchet MS" w:hAnsi="Trebuchet MS"/>
          <w:sz w:val="16"/>
          <w:szCs w:val="16"/>
        </w:rPr>
        <w:t>1446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 z </w:t>
      </w:r>
      <w:proofErr w:type="spellStart"/>
      <w:r w:rsidRPr="004A382F">
        <w:rPr>
          <w:rFonts w:ascii="Trebuchet MS" w:hAnsi="Trebuchet MS"/>
          <w:sz w:val="16"/>
          <w:szCs w:val="16"/>
          <w:lang w:val="x-none"/>
        </w:rPr>
        <w:t>późn</w:t>
      </w:r>
      <w:proofErr w:type="spellEnd"/>
      <w:r w:rsidRPr="004A382F">
        <w:rPr>
          <w:rFonts w:ascii="Trebuchet MS" w:hAnsi="Trebuchet MS"/>
          <w:sz w:val="16"/>
          <w:szCs w:val="16"/>
          <w:lang w:val="x-none"/>
        </w:rPr>
        <w:t>. zm.).</w:t>
      </w:r>
    </w:p>
    <w:p w:rsidR="004A382F" w:rsidRPr="004A382F" w:rsidRDefault="004A382F" w:rsidP="004A382F">
      <w:pPr>
        <w:pStyle w:val="Tekstpodstawowy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rebuchet MS" w:hAnsi="Trebuchet MS"/>
          <w:sz w:val="16"/>
          <w:szCs w:val="16"/>
          <w:lang w:val="x-none"/>
        </w:rPr>
      </w:pPr>
      <w:r w:rsidRPr="004A382F">
        <w:rPr>
          <w:rFonts w:ascii="Trebuchet MS" w:hAnsi="Trebuchet MS"/>
          <w:sz w:val="16"/>
          <w:szCs w:val="16"/>
          <w:lang w:val="x-none"/>
        </w:rPr>
        <w:t>Ustawy z dnia 29 stycznia 2004 r</w:t>
      </w:r>
      <w:r w:rsidRPr="004A382F">
        <w:rPr>
          <w:rFonts w:ascii="Trebuchet MS" w:hAnsi="Trebuchet MS"/>
          <w:sz w:val="16"/>
          <w:szCs w:val="16"/>
        </w:rPr>
        <w:t>.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 prawo zamówień publicznych (Dz. U. </w:t>
      </w:r>
      <w:r w:rsidRPr="004A382F">
        <w:rPr>
          <w:rFonts w:ascii="Trebuchet MS" w:hAnsi="Trebuchet MS"/>
          <w:sz w:val="16"/>
          <w:szCs w:val="16"/>
        </w:rPr>
        <w:t xml:space="preserve">2017 </w:t>
      </w:r>
      <w:r w:rsidRPr="004A382F">
        <w:rPr>
          <w:rFonts w:ascii="Trebuchet MS" w:hAnsi="Trebuchet MS"/>
          <w:sz w:val="16"/>
          <w:szCs w:val="16"/>
          <w:lang w:val="x-none"/>
        </w:rPr>
        <w:t xml:space="preserve">poz. </w:t>
      </w:r>
      <w:r w:rsidRPr="004A382F">
        <w:rPr>
          <w:rFonts w:ascii="Trebuchet MS" w:hAnsi="Trebuchet MS"/>
          <w:sz w:val="16"/>
          <w:szCs w:val="16"/>
        </w:rPr>
        <w:t xml:space="preserve">1579 z </w:t>
      </w:r>
      <w:proofErr w:type="spellStart"/>
      <w:r w:rsidRPr="004A382F">
        <w:rPr>
          <w:rFonts w:ascii="Trebuchet MS" w:hAnsi="Trebuchet MS"/>
          <w:sz w:val="16"/>
          <w:szCs w:val="16"/>
        </w:rPr>
        <w:t>późn</w:t>
      </w:r>
      <w:proofErr w:type="spellEnd"/>
      <w:r w:rsidRPr="004A382F">
        <w:rPr>
          <w:rFonts w:ascii="Trebuchet MS" w:hAnsi="Trebuchet MS"/>
          <w:sz w:val="16"/>
          <w:szCs w:val="16"/>
        </w:rPr>
        <w:t>. zm.)</w:t>
      </w:r>
      <w:r w:rsidRPr="004A382F">
        <w:rPr>
          <w:rFonts w:ascii="Trebuchet MS" w:hAnsi="Trebuchet MS"/>
          <w:sz w:val="16"/>
          <w:szCs w:val="16"/>
          <w:lang w:val="x-none"/>
        </w:rPr>
        <w:t>)</w:t>
      </w:r>
    </w:p>
    <w:p w:rsidR="004A382F" w:rsidRPr="004A382F" w:rsidRDefault="000E2AD0" w:rsidP="004A382F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</w:t>
      </w:r>
    </w:p>
    <w:p w:rsidR="004A382F" w:rsidRPr="004A382F" w:rsidRDefault="004A382F" w:rsidP="004A382F">
      <w:pPr>
        <w:pStyle w:val="Tekstpodstawowy"/>
        <w:spacing w:after="0" w:line="360" w:lineRule="auto"/>
        <w:jc w:val="both"/>
        <w:rPr>
          <w:rFonts w:ascii="Trebuchet MS" w:hAnsi="Trebuchet MS" w:cs="Tahoma"/>
          <w:sz w:val="16"/>
          <w:szCs w:val="16"/>
        </w:rPr>
      </w:pPr>
    </w:p>
    <w:p w:rsidR="004A382F" w:rsidRDefault="004A382F" w:rsidP="004A382F">
      <w:pPr>
        <w:pStyle w:val="Tekstpodstawowy"/>
        <w:spacing w:after="0" w:line="360" w:lineRule="auto"/>
        <w:jc w:val="both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Ofertę </w:t>
      </w:r>
      <w:r>
        <w:rPr>
          <w:rFonts w:ascii="Trebuchet MS" w:hAnsi="Trebuchet MS" w:cs="Tahoma"/>
          <w:sz w:val="16"/>
          <w:szCs w:val="16"/>
        </w:rPr>
        <w:t xml:space="preserve">z </w:t>
      </w:r>
      <w:r w:rsidR="00C12F4B">
        <w:rPr>
          <w:rFonts w:ascii="Trebuchet MS" w:hAnsi="Trebuchet MS" w:cs="Tahoma"/>
          <w:sz w:val="16"/>
          <w:szCs w:val="16"/>
        </w:rPr>
        <w:t xml:space="preserve">podaniem kwot brutto </w:t>
      </w:r>
      <w:bookmarkStart w:id="0" w:name="_GoBack"/>
      <w:bookmarkEnd w:id="0"/>
      <w:r w:rsidR="00C12F4B">
        <w:rPr>
          <w:rFonts w:ascii="Trebuchet MS" w:hAnsi="Trebuchet MS" w:cs="Tahoma"/>
          <w:sz w:val="16"/>
          <w:szCs w:val="16"/>
        </w:rPr>
        <w:t>oddzielnie za wykonacie pkt. a i b:</w:t>
      </w:r>
    </w:p>
    <w:p w:rsidR="004A382F" w:rsidRDefault="004A382F" w:rsidP="004A382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Tahoma"/>
          <w:sz w:val="16"/>
          <w:szCs w:val="16"/>
        </w:rPr>
      </w:pPr>
      <w:r>
        <w:rPr>
          <w:rFonts w:ascii="Trebuchet MS" w:hAnsi="Trebuchet MS" w:cs="Tahoma"/>
          <w:sz w:val="16"/>
          <w:szCs w:val="16"/>
        </w:rPr>
        <w:t xml:space="preserve">Koncepcji wraz z podaniem </w:t>
      </w:r>
      <w:r w:rsidR="007E123E">
        <w:rPr>
          <w:rFonts w:ascii="Trebuchet MS" w:hAnsi="Trebuchet MS" w:cs="Tahoma"/>
          <w:sz w:val="16"/>
          <w:szCs w:val="16"/>
        </w:rPr>
        <w:t>terminu realizacji,</w:t>
      </w:r>
    </w:p>
    <w:p w:rsidR="004A382F" w:rsidRDefault="004A382F" w:rsidP="004A382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Tahoma"/>
          <w:sz w:val="16"/>
          <w:szCs w:val="16"/>
        </w:rPr>
      </w:pPr>
      <w:r>
        <w:rPr>
          <w:rFonts w:ascii="Trebuchet MS" w:hAnsi="Trebuchet MS" w:cs="Tahoma"/>
          <w:sz w:val="16"/>
          <w:szCs w:val="16"/>
        </w:rPr>
        <w:t>Projektu budowlanego, projektów wykonawczych, kosztorysów inwestorskich, przedmiarów robót wraz z podaniem terminu realizacji</w:t>
      </w:r>
      <w:r w:rsidR="007E123E">
        <w:rPr>
          <w:rFonts w:ascii="Trebuchet MS" w:hAnsi="Trebuchet MS" w:cs="Tahoma"/>
          <w:sz w:val="16"/>
          <w:szCs w:val="16"/>
        </w:rPr>
        <w:t>.</w:t>
      </w:r>
    </w:p>
    <w:p w:rsidR="004A382F" w:rsidRPr="004A382F" w:rsidRDefault="004A382F" w:rsidP="004A382F">
      <w:pPr>
        <w:pStyle w:val="Tekstpodstawowy"/>
        <w:spacing w:after="0" w:line="360" w:lineRule="auto"/>
        <w:jc w:val="both"/>
        <w:rPr>
          <w:rFonts w:ascii="Trebuchet MS" w:hAnsi="Trebuchet MS" w:cs="Tahoma"/>
          <w:sz w:val="16"/>
          <w:szCs w:val="16"/>
        </w:rPr>
      </w:pPr>
      <w:r>
        <w:rPr>
          <w:rFonts w:ascii="Trebuchet MS" w:hAnsi="Trebuchet MS" w:cs="Tahoma"/>
          <w:sz w:val="16"/>
          <w:szCs w:val="16"/>
        </w:rPr>
        <w:t xml:space="preserve">Prosimy składać na adres email: </w:t>
      </w:r>
      <w:hyperlink r:id="rId5" w:history="1">
        <w:r w:rsidRPr="00E079BE">
          <w:rPr>
            <w:rStyle w:val="Hipercze"/>
            <w:rFonts w:ascii="Trebuchet MS" w:hAnsi="Trebuchet MS" w:cs="Tahoma"/>
            <w:sz w:val="16"/>
            <w:szCs w:val="16"/>
          </w:rPr>
          <w:t>astec@am.gdynia.pl</w:t>
        </w:r>
      </w:hyperlink>
      <w:r>
        <w:rPr>
          <w:rFonts w:ascii="Trebuchet MS" w:hAnsi="Trebuchet MS" w:cs="Tahoma"/>
          <w:sz w:val="16"/>
          <w:szCs w:val="16"/>
        </w:rPr>
        <w:t xml:space="preserve"> do dnia </w:t>
      </w:r>
      <w:r w:rsidR="00C12F4B">
        <w:rPr>
          <w:rFonts w:ascii="Trebuchet MS" w:hAnsi="Trebuchet MS" w:cs="Tahoma"/>
          <w:sz w:val="16"/>
          <w:szCs w:val="16"/>
        </w:rPr>
        <w:t>28.09</w:t>
      </w:r>
      <w:r>
        <w:rPr>
          <w:rFonts w:ascii="Trebuchet MS" w:hAnsi="Trebuchet MS" w:cs="Tahoma"/>
          <w:sz w:val="16"/>
          <w:szCs w:val="16"/>
        </w:rPr>
        <w:t xml:space="preserve">.2018 r. </w:t>
      </w:r>
    </w:p>
    <w:p w:rsidR="004A382F" w:rsidRPr="004A382F" w:rsidRDefault="004A382F" w:rsidP="004A382F">
      <w:pPr>
        <w:pStyle w:val="Tekstpodstawowy"/>
        <w:spacing w:after="0" w:line="360" w:lineRule="auto"/>
        <w:jc w:val="both"/>
        <w:rPr>
          <w:rFonts w:ascii="Trebuchet MS" w:hAnsi="Trebuchet MS" w:cs="Tahoma"/>
          <w:sz w:val="16"/>
          <w:szCs w:val="16"/>
        </w:rPr>
      </w:pPr>
    </w:p>
    <w:p w:rsidR="004A382F" w:rsidRPr="004A382F" w:rsidRDefault="004A382F" w:rsidP="004A382F">
      <w:pPr>
        <w:spacing w:after="0" w:line="360" w:lineRule="auto"/>
        <w:rPr>
          <w:rFonts w:ascii="Trebuchet MS" w:hAnsi="Trebuchet MS" w:cs="Tahoma"/>
          <w:sz w:val="16"/>
          <w:szCs w:val="16"/>
        </w:rPr>
      </w:pPr>
    </w:p>
    <w:p w:rsidR="004A382F" w:rsidRPr="004A382F" w:rsidRDefault="004A382F" w:rsidP="004A382F">
      <w:pPr>
        <w:spacing w:after="0" w:line="360" w:lineRule="auto"/>
        <w:rPr>
          <w:rFonts w:ascii="Trebuchet MS" w:hAnsi="Trebuchet MS" w:cs="Tahoma"/>
          <w:sz w:val="16"/>
          <w:szCs w:val="16"/>
        </w:rPr>
      </w:pPr>
      <w:r w:rsidRPr="004A382F">
        <w:rPr>
          <w:rFonts w:ascii="Trebuchet MS" w:hAnsi="Trebuchet MS" w:cs="Tahoma"/>
          <w:sz w:val="16"/>
          <w:szCs w:val="16"/>
        </w:rPr>
        <w:t xml:space="preserve">W załączeniu przesyłam </w:t>
      </w:r>
      <w:r>
        <w:rPr>
          <w:rFonts w:ascii="Trebuchet MS" w:hAnsi="Trebuchet MS" w:cs="Tahoma"/>
          <w:sz w:val="16"/>
          <w:szCs w:val="16"/>
        </w:rPr>
        <w:t xml:space="preserve">rzut budynków z zaznaczonym zakresem zamówienia. </w:t>
      </w:r>
    </w:p>
    <w:p w:rsidR="004A382F" w:rsidRPr="004A382F" w:rsidRDefault="004A382F" w:rsidP="004A382F">
      <w:pPr>
        <w:spacing w:after="0" w:line="360" w:lineRule="auto"/>
        <w:jc w:val="both"/>
        <w:rPr>
          <w:rFonts w:ascii="Trebuchet MS" w:hAnsi="Trebuchet MS" w:cs="Tahoma"/>
          <w:sz w:val="16"/>
          <w:szCs w:val="16"/>
        </w:rPr>
      </w:pPr>
    </w:p>
    <w:p w:rsidR="00381FFE" w:rsidRPr="004A382F" w:rsidRDefault="00381FFE" w:rsidP="004A382F">
      <w:pPr>
        <w:spacing w:after="0" w:line="360" w:lineRule="auto"/>
        <w:rPr>
          <w:rFonts w:ascii="Trebuchet MS" w:hAnsi="Trebuchet MS"/>
          <w:sz w:val="16"/>
          <w:szCs w:val="16"/>
        </w:rPr>
      </w:pPr>
    </w:p>
    <w:sectPr w:rsidR="00381FFE" w:rsidRPr="004A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57D"/>
    <w:multiLevelType w:val="hybridMultilevel"/>
    <w:tmpl w:val="D2F8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6D5"/>
    <w:multiLevelType w:val="hybridMultilevel"/>
    <w:tmpl w:val="C4685176"/>
    <w:lvl w:ilvl="0" w:tplc="A56804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608"/>
    <w:multiLevelType w:val="hybridMultilevel"/>
    <w:tmpl w:val="FA88CA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A4EF4"/>
    <w:multiLevelType w:val="hybridMultilevel"/>
    <w:tmpl w:val="170A4F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83F75"/>
    <w:multiLevelType w:val="hybridMultilevel"/>
    <w:tmpl w:val="8D28B4E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90B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01301"/>
    <w:multiLevelType w:val="hybridMultilevel"/>
    <w:tmpl w:val="E71A54D6"/>
    <w:lvl w:ilvl="0" w:tplc="A56804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E"/>
    <w:rsid w:val="000809DD"/>
    <w:rsid w:val="000E2AD0"/>
    <w:rsid w:val="00381FFE"/>
    <w:rsid w:val="004A382F"/>
    <w:rsid w:val="007E123E"/>
    <w:rsid w:val="00887E62"/>
    <w:rsid w:val="00C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29DC"/>
  <w15:chartTrackingRefBased/>
  <w15:docId w15:val="{380F3D67-976E-437B-B0EB-635335CF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F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82F"/>
    <w:rPr>
      <w:color w:val="983738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2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2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ec@am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2018-09-11T07:56:00Z</cp:lastPrinted>
  <dcterms:created xsi:type="dcterms:W3CDTF">2018-09-11T07:29:00Z</dcterms:created>
  <dcterms:modified xsi:type="dcterms:W3CDTF">2018-09-12T09:40:00Z</dcterms:modified>
</cp:coreProperties>
</file>